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Government Polytechnic Chapra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Sub- Industrial Automation (2000505F)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What is Industry 4.0, and how does it differ from previous industrial revolutions?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Explain the concept of the Internet of Things (IoT) in the context of Industry 4.0.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How does Industry 4.0 impact traditional manufacturing processes and supply chain management?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4. What role does artificial intelligence play in the evolution of Industry 4.0?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5. Discuss the significance of data analytics and big data in the context of Industry 4.0.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6. Differentiate between industrial automation and Industry 4.0-driven smart manufacturing.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7. How do cyber-physical systems contribute to the implementation of Industry 4.0?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8. Explore the concept of a digital twin and its applications in Industry 4.0.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9. Compare and contrast centralized and decentralized automation architectures.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10. Explain the role of robotics in the context of Industry 4.0 and smart factories.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11. What are the key components of a Supervisory Control and Data Acquisition (SCADA) system in industrial automation?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12. Describe the principles of Programmable Logic Controllers (PLCs) and their use in automation.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13. Discuss the advantages and challenges of implementing cloud computing in industrial automation.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14. Explore the concept of Human-Machine Collaboration (HMC) in the context of Industry 4.0.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15. What is a Programmable Logic Controller (PLC), and what role does it play in industrial automation?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16. Explain the basic components and architecture of a PLC system.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17. How do PLCs differ from traditional relay control systems in industrial applications?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18. Discuss the programming languages commonly used in PLC programming and their respective applications.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19. What are the key advantages of using PLCs in industrial automation processes?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20. Describe the importance of input and output modules in a PLC system.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21. How does ladder logic programming contribute to the ease of use and understanding of PLC programs?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22. Explore the concept of scan cycle in PLC operation and its significance in real-time control.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23. Discuss the role of PLCs in process control and how they are utilized in different industries.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24. What is the primary function of a sensor in the context of electronic systems?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25. Differentiate between analog and digital sensors, providing examples of each.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26. Explain the concept of sensitivity in relation to sensors and its importance in accurate measurements.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27. How do proximity sensors work, and what are their applications in industrial settings?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28. Discuss the role of temperature sensors in various industries and their different types.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29. What are the key features and applications of photoelectric sensors?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30. Explain the working mechanism of a pressure sensor and its use in industrial and automotive applications.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31. How do ultrasonic sensors function, and what are their advantages in distance measurement?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32. Describe the function of a strain gauge and its applications in load and force measurements.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33. What role do humidity sensors play in controlling environmental conditions in industries and homes?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34. What is the primary purpose of an actuator in the context of automation systems?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35. Differentiate between linear and rotary actuators, providing examples of each.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36. Explain the role of electric actuators in industrial applications and robotics.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37. How do hydraulic actuators work, and what are their advantages in heavy-duty applications?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38. Discuss the working principle of pneumatic actuators and their common uses in automation.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39. What are the key considerations in selecting an actuator for a specific application?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40. Describe the function of a piezoelectric actuator and its applications in precision positioning.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41. How do electromechanical actuators contribute to the development of mechatronic systems?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42. Discuss the advantages and disadvantages of using solenoid actuators in various devices.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43. Explain the importance of feedback systems in closed-loop control of actuators.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44. What role do thermal actuators play in temperature control and regulation?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45. Explore the applications of electroactive polymers as soft actuators in robotics.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46. Discuss the challenges and advancements in the field of microactuators and nanotechnology.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47. How are magnetic actuators utilized in the design of miniature and efficient systems?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48. What is a control system, and how does it differ from an open-loop system?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49. Explain the basic components of a feedback control system.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50. What is the role of a sensor in a control system, and how does it contribute to feedback?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51. Define PID control and describe how it combines proportional, integral, and derivative actions.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52. How does a proportional controller contribute to the overall response of a system in PID control?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53. Explain the concept of integral action in PID control and its significance in system stability.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54. What role does the derivative action play in a PID controller, and how does it affect system performance?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55. Describe the advantages and disadvantages of using a PID controller in a control system.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56. How is the steady-state error in a control system defined, and how can a PID controller help minimize it?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57. What is the significance of tuning a PID controller, and what factors influence the tuning process?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58. Explain the difference between open-loop and closed-loop transfer functions in control systems.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59. How does the concept of stability relate to control systems, and what methods are used to analyze stability?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60. Discuss the impact of a disturbance on a control system and how PID control helps mitigate disturbances.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